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4303395</wp:posOffset>
            </wp:positionH>
            <wp:positionV relativeFrom="paragraph">
              <wp:posOffset>-244475</wp:posOffset>
            </wp:positionV>
            <wp:extent cx="831215" cy="1164590"/>
            <wp:effectExtent l="0" t="0" r="6985" b="16510"/>
            <wp:wrapNone/>
            <wp:docPr id="4" name="图片 4" descr="邓嘉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邓嘉欣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  <w:t>邓嘉欣</w:t>
      </w: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 xml:space="preserve">                                        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女 | 汉族 | 1989年11月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zh-Hans"/>
          <w14:textFill>
            <w14:solidFill>
              <w14:schemeClr w14:val="tx2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| 中共党员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联系电话：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13341314227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 xml:space="preserve">        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  <mc:AlternateContent>
          <mc:Choice Requires="wps">
            <w:drawing>
              <wp:inline distT="0" distB="0" distL="0" distR="0">
                <wp:extent cx="5486400" cy="19050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19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4151"/>
                            </a:gs>
                            <a:gs pos="100000">
                              <a:srgbClr val="37415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5" o:spid="_x0000_s1026" o:spt="1" style="height:1.5pt;width:432pt;" fillcolor="#374151" filled="t" stroked="f" coordsize="21600,21600" o:gfxdata="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Ko&#10;G3TRAAAAAwEAAA8AAAAAAAAAAQAgAAAAIgAAAGRycy9kb3ducmV2LnhtbFBLAQIUABQAAAAIAIdO&#10;4kDlBwK88QEAABEEAAAOAAAAAAAAAAEAIAAAACABAABkcnMvZTJvRG9jLnhtbFBLBQYAAAAABgAG&#10;AFkBAACDBQAAAAA=&#10;">
                <v:fill type="gradient" on="t" color2="#374151" focus="100%" focussize="0,0"/>
                <v:stroke on="f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  <w:t>教育背景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lang w:eastAsia="zh-CN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江西科技师范大学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 | 服装设计与工程系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2008.09-2012.06 | 学士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学位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荣誉：</w:t>
      </w:r>
      <w:bookmarkStart w:id="0" w:name="OLE_LINK1"/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二等奖学金、三好学生、优秀学生干部（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2009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）</w:t>
      </w:r>
      <w:bookmarkEnd w:id="0"/>
      <w:bookmarkStart w:id="1" w:name="_GoBack"/>
      <w:bookmarkEnd w:id="1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bidi w:val="0"/>
        <w:spacing w:before="0" w:beforeAutospacing="0" w:after="0" w:afterAutospacing="0" w:line="240" w:lineRule="auto"/>
        <w:ind w:firstLine="12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一等奖学金（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2010）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bidi w:val="0"/>
        <w:spacing w:before="0" w:beforeAutospacing="0" w:after="0" w:afterAutospacing="0" w:line="240" w:lineRule="auto"/>
        <w:ind w:firstLine="12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一等奖学金、三好学生、优秀学生干部（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bidi w:val="0"/>
        <w:spacing w:before="0" w:beforeAutospacing="0" w:after="0" w:afterAutospacing="0" w:line="240" w:lineRule="auto"/>
        <w:ind w:firstLine="126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2012届优秀毕业生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担任职务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：系学生会办公室主任（2010-201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）、班长（20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09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-201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）</w:t>
      </w:r>
    </w:p>
    <w:p>
      <w:pPr>
        <w:rPr>
          <w:rFonts w:hint="eastAsia"/>
          <w:color w:val="44546A" w:themeColor="text2"/>
          <w14:textFill>
            <w14:solidFill>
              <w14:schemeClr w14:val="tx2"/>
            </w14:solidFill>
          </w14:textFill>
        </w:rPr>
      </w:pP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highlight w:val="none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湖南农业大学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 | 土木工程专业（函授）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201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.09-2019.06 | 本科毕业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  <mc:AlternateContent>
          <mc:Choice Requires="wps">
            <w:drawing>
              <wp:inline distT="0" distB="0" distL="0" distR="0">
                <wp:extent cx="5486400" cy="19050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19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4151"/>
                            </a:gs>
                            <a:gs pos="100000">
                              <a:srgbClr val="37415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6" o:spid="_x0000_s1026" o:spt="1" style="height:1.5pt;width:432pt;" fillcolor="#374151" filled="t" stroked="f" coordsize="21600,21600" o:gfxdata="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Ko&#10;G3TRAAAAAwEAAA8AAAAAAAAAAQAgAAAAIgAAAGRycy9kb3ducmV2LnhtbFBLAQIUABQAAAAIAIdO&#10;4kA5cYIR8QEAABEEAAAOAAAAAAAAAAEAIAAAACABAABkcnMvZTJvRG9jLnhtbFBLBQYAAAAABgAG&#10;AFkBAACDBQAAAAA=&#10;">
                <v:fill type="gradient" on="t" color2="#374151" focus="100%" focussize="0,0"/>
                <v:stroke on="f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  <w:t>工作经历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 xml:space="preserve">湖南乐农佳科技集团 | 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办公室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助理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 （2012.10-2015.08）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综合行政：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管理公章使用；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重构员工档案系统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；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统筹办公室行政、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档案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、考勤及社保事务。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rFonts w:hint="eastAsia"/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自考业务管理：</w:t>
      </w: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管理自考学生全流程（报名至毕业）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沅江市市政建设重点项目办公室 | 资料员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 （2016.04-2017.03）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参与项目协调会，撰写会议纪要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编制工程月报、整理施工日志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rFonts w:hint="eastAsia"/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负责工程项目资料的编制、收集、整理、档案管理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中通服创发科技有限责任公司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 xml:space="preserve"> 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 xml:space="preserve">物联网事业部 | 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商务助理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zh-Hans"/>
          <w14:textFill>
            <w14:solidFill>
              <w14:schemeClr w14:val="tx2"/>
            </w14:solidFill>
          </w14:textFill>
        </w:rPr>
        <w:t>、</w:t>
      </w: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综合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员（2019.04-至今）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行政</w:t>
      </w: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综合</w:t>
      </w: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管理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统筹部门行政事务，推行标准化行政流程，保障部门高效运转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担任部门安全员，建立"节前必检"机制，完成安全巡检23次，隐患整改率100%，助力部门获安全生产考核99.9分（2024）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组织季度保密培训4次/年，点对点督促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，</w:t>
      </w: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实现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部门</w:t>
      </w: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全员持证率100%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履行廉洁监督职责，通过数智系统完成8项重点监督（2025），执行率100%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每年策划部门团建活动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2次，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建立员工关爱机制，组织慰问生育、丧亲员工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财务与商务支持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精通集团财务制度，2019至今高效处理报销、薪资及社保流程2694条，确保准确率与及时性。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协助“云梅溪”智慧停车、长沙电信望城区智慧城市等多个相关项目验收，</w:t>
      </w:r>
      <w:r>
        <w:rPr>
          <w:rFonts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规范整理技术文档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color w:val="44546A" w:themeColor="text2"/>
          <w:lang w:eastAsia="zh-CN"/>
          <w14:textFill>
            <w14:solidFill>
              <w14:schemeClr w14:val="tx2"/>
            </w14:solidFill>
          </w14:textFill>
        </w:rPr>
        <w:t>对接</w:t>
      </w:r>
      <w:r>
        <w:rPr>
          <w:rFonts w:hint="eastAsia" w:ascii="微软雅黑" w:hAnsi="微软雅黑" w:eastAsia="微软雅黑" w:cs="微软雅黑"/>
          <w:color w:val="44546A" w:themeColor="text2"/>
          <w14:textFill>
            <w14:solidFill>
              <w14:schemeClr w14:val="tx2"/>
            </w14:solidFill>
          </w14:textFill>
        </w:rPr>
        <w:t>外包</w:t>
      </w:r>
      <w:r>
        <w:rPr>
          <w:rFonts w:hint="eastAsia" w:ascii="微软雅黑" w:hAnsi="微软雅黑" w:eastAsia="微软雅黑" w:cs="微软雅黑"/>
          <w:color w:val="44546A" w:themeColor="text2"/>
          <w:lang w:eastAsia="zh-CN"/>
          <w14:textFill>
            <w14:solidFill>
              <w14:schemeClr w14:val="tx2"/>
            </w14:solidFill>
          </w14:textFill>
        </w:rPr>
        <w:t>人员</w:t>
      </w:r>
      <w:r>
        <w:rPr>
          <w:rFonts w:hint="eastAsia" w:ascii="微软雅黑" w:hAnsi="微软雅黑" w:eastAsia="微软雅黑" w:cs="微软雅黑"/>
          <w:color w:val="44546A" w:themeColor="text2"/>
          <w14:textFill>
            <w14:solidFill>
              <w14:schemeClr w14:val="tx2"/>
            </w14:solidFill>
          </w14:textFill>
        </w:rPr>
        <w:t>入职、考勤</w:t>
      </w:r>
      <w:r>
        <w:rPr>
          <w:rFonts w:hint="eastAsia" w:ascii="微软雅黑" w:hAnsi="微软雅黑" w:eastAsia="微软雅黑" w:cs="微软雅黑"/>
          <w:color w:val="44546A" w:themeColor="text2"/>
          <w:lang w:eastAsia="zh-CN"/>
          <w14:textFill>
            <w14:solidFill>
              <w14:schemeClr w14:val="tx2"/>
            </w14:solidFill>
          </w14:textFill>
        </w:rPr>
        <w:t>、离职</w:t>
      </w:r>
      <w:r>
        <w:rPr>
          <w:rFonts w:hint="eastAsia" w:ascii="微软雅黑" w:hAnsi="微软雅黑" w:eastAsia="微软雅黑" w:cs="微软雅黑"/>
          <w:color w:val="44546A" w:themeColor="text2"/>
          <w14:textFill>
            <w14:solidFill>
              <w14:schemeClr w14:val="tx2"/>
            </w14:solidFill>
          </w14:textFill>
        </w:rPr>
        <w:t>及薪资核算</w:t>
      </w:r>
      <w:r>
        <w:rPr>
          <w:rFonts w:hint="eastAsia" w:ascii="微软雅黑" w:hAnsi="微软雅黑" w:eastAsia="微软雅黑" w:cs="微软雅黑"/>
          <w:color w:val="44546A" w:themeColor="text2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定期收集和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核算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项目预算和成本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，协助项目经理完成每季度客户满意度调查。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bidi w:val="0"/>
        <w:spacing w:before="0" w:beforeAutospacing="0" w:after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lang w:eastAsia="zh-CN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工会与团支部工作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青工委员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（20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23.2——至今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）：协助公司工会策划并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配合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多项文化活动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工作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，包括“悦读新时代”主题征文、最美阅读空间打卡及“风雪天园”摄影比赛，提升员工参与度与文化认同。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2025年度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担任公司读书兴趣小组组长，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主导起草2025年度读书活动策划方案，设计“书海泛舟，阅见世界”系列活动，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协助上级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组织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通服员工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参与“共读一本书”主题分享会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bidi w:val="0"/>
        <w:spacing w:before="0" w:beforeAutospacing="0" w:after="0" w:afterAutospacing="0" w:line="240" w:lineRule="auto"/>
        <w:ind w:left="0" w:firstLine="420"/>
        <w:jc w:val="left"/>
        <w:rPr>
          <w:color w:val="44546A" w:themeColor="text2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第一团支部书记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（20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23.12——至今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：强化思想引领，定期召开团员组织生活会及团员教育评议，推动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en-US" w:eastAsia="zh-CN"/>
          <w14:textFill>
            <w14:solidFill>
              <w14:schemeClr w14:val="tx2"/>
            </w14:solidFill>
          </w14:textFill>
        </w:rPr>
        <w:t>2024、2025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电信集团团委满意度测评（干部参与率100%）。协助湖南省公司第三次团代会代表选举工作。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Style w:val="3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近年荣誉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创发公司“工会积极分子”（2019、2021、2022年）；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中国通服湖南公司“优秀工会小组长”（2022年）；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创发公司优秀（兼职）工会工作者（2023、2024年）；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创发公司“岗位能手”（2023年）；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省公司摄影俱乐部“风雪天园”摄影作品征集活动一等奖（2021年）；</w:t>
      </w:r>
    </w:p>
    <w:p>
      <w:pPr>
        <w:pStyle w:val="27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ind w:left="42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“书香天园”职工主题阅读活动——摄影作品征集二等奖（2023年）。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14:textFill>
            <w14:solidFill>
              <w14:schemeClr w14:val="tx2"/>
            </w14:solidFill>
          </w14:textFill>
        </w:rPr>
        <mc:AlternateContent>
          <mc:Choice Requires="wps">
            <w:drawing>
              <wp:inline distT="0" distB="0" distL="0" distR="0">
                <wp:extent cx="5486400" cy="19050"/>
                <wp:effectExtent l="0" t="0" r="0" b="0"/>
                <wp:docPr id="3" name="_x0000_i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86400" cy="190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4151"/>
                            </a:gs>
                            <a:gs pos="100000">
                              <a:srgbClr val="37415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i1027" o:spid="_x0000_s1026" o:spt="1" style="height:1.5pt;width:432pt;" fillcolor="#374151" filled="t" stroked="f" coordsize="21600,21600" o:gfxdata="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qBt00QAAAAMBAAAPAAAAAAAAAAEAIAAAACIAAABkcnMvZG93bnJldi54bWxQSwECFAAUAAAACACH&#10;TuJAjVwCdfIBAAARBAAADgAAAAAAAAABACAAAAAgAQAAZHJzL2Uyb0RvYy54bWxQSwUGAAAAAAYA&#10;BgBZAQAAhAUAAAAA&#10;">
                <v:fill type="gradient" on="t" color2="#374151" focus="100%" focussize="0,0"/>
                <v:stroke on="f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bidi w:val="0"/>
        <w:spacing w:beforeAutospacing="0" w:afterAutospacing="0" w:line="240" w:lineRule="auto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8"/>
          <w:szCs w:val="28"/>
          <w14:textFill>
            <w14:solidFill>
              <w14:schemeClr w14:val="tx2"/>
            </w14:solidFill>
          </w14:textFill>
        </w:rPr>
      </w:pPr>
      <w:r>
        <w:rPr>
          <w:rStyle w:val="32"/>
          <w:rFonts w:hint="eastAsia" w:ascii="微软雅黑" w:hAnsi="微软雅黑" w:eastAsia="微软雅黑" w:cs="微软雅黑"/>
          <w:b/>
          <w:i w:val="0"/>
          <w:iCs w:val="0"/>
          <w:caps w:val="0"/>
          <w:color w:val="44546A" w:themeColor="text2"/>
          <w:spacing w:val="0"/>
          <w:sz w:val="28"/>
          <w:szCs w:val="28"/>
          <w:shd w:val="clear" w:color="auto" w:fill="FFFFFF"/>
          <w14:textFill>
            <w14:solidFill>
              <w14:schemeClr w14:val="tx2"/>
            </w14:solidFill>
          </w14:textFill>
        </w:rPr>
        <w:t>自我评价</w:t>
      </w:r>
    </w:p>
    <w:p>
      <w:pPr>
        <w:keepNext w:val="0"/>
        <w:keepLines w:val="0"/>
        <w:pageBreakBefore w:val="0"/>
        <w:bidi w:val="0"/>
        <w:ind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专业严谨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的管理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执行者 + 高效协同的项目支持者 + 勇于担当的青年骨干</w:t>
      </w:r>
    </w:p>
    <w:p>
      <w:pPr>
        <w:keepNext w:val="0"/>
        <w:keepLines w:val="0"/>
        <w:pageBreakBefore w:val="0"/>
        <w:bidi w:val="0"/>
        <w:ind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财务管理：精通企业财务制度与流程，确保薪资、报销、社保按时准确发放，保障年结任务完成。</w:t>
      </w:r>
    </w:p>
    <w:p>
      <w:pPr>
        <w:keepNext w:val="0"/>
        <w:keepLines w:val="0"/>
        <w:pageBreakBefore w:val="0"/>
        <w:bidi w:val="0"/>
        <w:ind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项目支持：擅长文档编制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val="zh-Hans"/>
          <w14:textFill>
            <w14:solidFill>
              <w14:schemeClr w14:val="tx2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参与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多个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项目验收，统筹预算核算，助力项目通过验收。</w:t>
      </w:r>
    </w:p>
    <w:p>
      <w:pPr>
        <w:keepNext w:val="0"/>
        <w:keepLines w:val="0"/>
        <w:pageBreakBefore w:val="0"/>
        <w:bidi w:val="0"/>
        <w:ind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团队建设：担任工会委员和团支部书记，善于策划和组织学习和团建活动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p>
      <w:pPr>
        <w:keepNext w:val="0"/>
        <w:keepLines w:val="0"/>
        <w:pageBreakBefore w:val="0"/>
        <w:bidi w:val="0"/>
        <w:ind w:firstLine="420"/>
        <w:jc w:val="left"/>
        <w:rPr>
          <w:rFonts w:hint="eastAsia" w:eastAsia="微软雅黑"/>
          <w:color w:val="44546A" w:themeColor="text2"/>
          <w:lang w:eastAsia="zh-CN"/>
          <w14:textFill>
            <w14:solidFill>
              <w14:schemeClr w14:val="tx2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14:textFill>
            <w14:solidFill>
              <w14:schemeClr w14:val="tx2"/>
            </w14:solidFill>
          </w14:textFill>
        </w:rPr>
        <w:t>个人优势：兼具商务与行政的组织和细致，擅长跨部门沟通协同，精准完成高强度任务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546A" w:themeColor="text2"/>
          <w:spacing w:val="0"/>
          <w:sz w:val="21"/>
          <w:szCs w:val="21"/>
          <w:shd w:val="clear" w:color="auto" w:fill="FFFFFF"/>
          <w:lang w:eastAsia="zh-CN"/>
          <w14:textFill>
            <w14:solidFill>
              <w14:schemeClr w14:val="tx2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3BC0D"/>
    <w:multiLevelType w:val="multilevel"/>
    <w:tmpl w:val="9D63BC0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B54F3F3"/>
    <w:multiLevelType w:val="multilevel"/>
    <w:tmpl w:val="2B54F3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6D9BDD2"/>
    <w:multiLevelType w:val="multilevel"/>
    <w:tmpl w:val="46D9BD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51662E76"/>
    <w:multiLevelType w:val="multilevel"/>
    <w:tmpl w:val="51662E7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539A3A31"/>
    <w:multiLevelType w:val="multilevel"/>
    <w:tmpl w:val="539A3A3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5">
    <w:nsid w:val="784709E7"/>
    <w:multiLevelType w:val="multilevel"/>
    <w:tmpl w:val="784709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EA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3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54A1" w:themeColor="accent1" w:themeShade="BF"/>
      <w:sz w:val="40"/>
      <w:szCs w:val="40"/>
    </w:rPr>
  </w:style>
  <w:style w:type="paragraph" w:styleId="3">
    <w:name w:val="heading 2"/>
    <w:basedOn w:val="1"/>
    <w:next w:val="1"/>
    <w:link w:val="164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54A1" w:themeColor="accent1" w:themeShade="BF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z w:val="24"/>
      <w:szCs w:val="24"/>
      <w:lang w:val="en-US" w:eastAsia="zh-CN" w:bidi="ar"/>
    </w:rPr>
  </w:style>
  <w:style w:type="paragraph" w:styleId="6">
    <w:name w:val="heading 5"/>
    <w:basedOn w:val="1"/>
    <w:next w:val="1"/>
    <w:link w:val="167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54A1" w:themeColor="accent1" w:themeShade="BF"/>
    </w:rPr>
  </w:style>
  <w:style w:type="paragraph" w:styleId="7">
    <w:name w:val="heading 6"/>
    <w:basedOn w:val="1"/>
    <w:next w:val="1"/>
    <w:link w:val="168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9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0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1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1">
    <w:name w:val="Default Paragraph Font"/>
    <w:semiHidden/>
    <w:qFormat/>
    <w:uiPriority w:val="0"/>
  </w:style>
  <w:style w:type="table" w:default="1" w:styleId="2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4">
    <w:name w:val="toc 3"/>
    <w:basedOn w:val="1"/>
    <w:next w:val="1"/>
    <w:unhideWhenUsed/>
    <w:uiPriority w:val="39"/>
    <w:pPr>
      <w:spacing w:after="100"/>
      <w:ind w:left="440"/>
    </w:pPr>
  </w:style>
  <w:style w:type="paragraph" w:styleId="15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16">
    <w:name w:val="endnote text"/>
    <w:basedOn w:val="1"/>
    <w:link w:val="18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7">
    <w:name w:val="footer"/>
    <w:basedOn w:val="1"/>
    <w:link w:val="186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8">
    <w:name w:val="header"/>
    <w:basedOn w:val="1"/>
    <w:link w:val="185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100"/>
    </w:pPr>
  </w:style>
  <w:style w:type="paragraph" w:styleId="20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1">
    <w:name w:val="Subtitle"/>
    <w:basedOn w:val="1"/>
    <w:next w:val="1"/>
    <w:link w:val="173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8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6"/>
    <w:basedOn w:val="1"/>
    <w:next w:val="1"/>
    <w:unhideWhenUsed/>
    <w:uiPriority w:val="39"/>
    <w:pPr>
      <w:spacing w:after="100"/>
      <w:ind w:left="110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6">
    <w:name w:val="toc 9"/>
    <w:basedOn w:val="1"/>
    <w:next w:val="1"/>
    <w:unhideWhenUsed/>
    <w:uiPriority w:val="39"/>
    <w:pPr>
      <w:spacing w:after="100"/>
      <w:ind w:left="1760"/>
    </w:pPr>
  </w:style>
  <w:style w:type="paragraph" w:styleId="2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28">
    <w:name w:val="Title"/>
    <w:basedOn w:val="1"/>
    <w:next w:val="1"/>
    <w:link w:val="172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30">
    <w:name w:val="Table Grid"/>
    <w:basedOn w:val="29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2">
    <w:name w:val="Strong"/>
    <w:basedOn w:val="31"/>
    <w:qFormat/>
    <w:uiPriority w:val="0"/>
    <w:rPr>
      <w:b/>
    </w:rPr>
  </w:style>
  <w:style w:type="character" w:styleId="33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4">
    <w:name w:val="FollowedHyperlink"/>
    <w:basedOn w:val="31"/>
    <w:semiHidden/>
    <w:unhideWhenUsed/>
    <w:qFormat/>
    <w:uiPriority w:val="99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35">
    <w:name w:val="Emphasis"/>
    <w:basedOn w:val="31"/>
    <w:qFormat/>
    <w:uiPriority w:val="0"/>
    <w:rPr>
      <w:i/>
    </w:rPr>
  </w:style>
  <w:style w:type="character" w:styleId="36">
    <w:name w:val="Hyperlink"/>
    <w:basedOn w:val="31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7">
    <w:name w:val="footnote reference"/>
    <w:basedOn w:val="31"/>
    <w:semiHidden/>
    <w:unhideWhenUsed/>
    <w:qFormat/>
    <w:uiPriority w:val="99"/>
    <w:rPr>
      <w:vertAlign w:val="superscript"/>
    </w:rPr>
  </w:style>
  <w:style w:type="table" w:customStyle="1" w:styleId="38">
    <w:name w:val="Table Grid Light"/>
    <w:basedOn w:val="2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39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0">
    <w:name w:val="Plain Table 2"/>
    <w:basedOn w:val="2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1">
    <w:name w:val="Plain Table 3"/>
    <w:basedOn w:val="29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2">
    <w:name w:val="Plain Table 4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3">
    <w:name w:val="Plain Table 5"/>
    <w:basedOn w:val="29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4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5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6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7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8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9">
    <w:name w:val="Grid Table 1 Light - Accent 5"/>
    <w:basedOn w:val="29"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0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1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2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3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4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3F4" w:themeColor="accent1" w:themeTint="32" w:fill="DBE3F4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4 - Accent 2"/>
    <w:basedOn w:val="29"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4 - Accent 4"/>
    <w:basedOn w:val="29"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4 - Accent 5"/>
    <w:basedOn w:val="29"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4 - Accent 6"/>
    <w:basedOn w:val="29"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5 Dark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5 Dark- Accent 1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band1Vert">
      <w:tblPr/>
      <w:tcPr>
        <w:shd w:val="clear" w:color="ABBFE7" w:themeColor="accent1" w:themeTint="75" w:fill="ABBFE7" w:themeFill="accent1" w:themeFillTint="75"/>
      </w:tcPr>
    </w:tblStylePr>
    <w:tblStylePr w:type="band2Vert">
      <w:tblPr/>
    </w:tblStylePr>
    <w:tblStylePr w:type="band1Horz">
      <w:tblPr/>
      <w:tcPr>
        <w:shd w:val="clear" w:color="ABBFE7" w:themeColor="accent1" w:themeTint="75" w:fill="ABBFE7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band1Vert">
      <w:tblPr/>
      <w:tcPr>
        <w:shd w:val="clear" w:color="F7C59F" w:themeColor="accent2" w:themeTint="75" w:fill="F7C59F" w:themeFill="accent2" w:themeFillTint="75"/>
      </w:tcPr>
    </w:tblStylePr>
    <w:tblStylePr w:type="band2Vert">
      <w:tblPr/>
    </w:tblStylePr>
    <w:tblStylePr w:type="band1Horz">
      <w:tblPr/>
      <w:tcPr>
        <w:shd w:val="clear" w:color="F7C59F" w:themeColor="accent2" w:themeTint="75" w:fill="F7C59F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5 Dark - Accent 3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band1Vert">
      <w:tblPr/>
      <w:tcPr>
        <w:shd w:val="clear" w:color="FDE185" w:themeColor="accent3" w:themeTint="75" w:fill="FDE185" w:themeFill="accent3" w:themeFillTint="75"/>
      </w:tcPr>
    </w:tblStylePr>
    <w:tblStylePr w:type="band2Vert">
      <w:tblPr/>
    </w:tblStylePr>
    <w:tblStylePr w:type="band1Horz">
      <w:tblPr/>
      <w:tcPr>
        <w:shd w:val="clear" w:color="FDE185" w:themeColor="accent3" w:themeTint="75" w:fill="FDE18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5 Dark- Accent 4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band1Vert">
      <w:tblPr/>
      <w:tcPr>
        <w:shd w:val="clear" w:color="BFE0A8" w:themeColor="accent4" w:themeTint="75" w:fill="BFE0A8" w:themeFill="accent4" w:themeFillTint="75"/>
      </w:tcPr>
    </w:tblStylePr>
    <w:tblStylePr w:type="band2Vert">
      <w:tblPr/>
    </w:tblStylePr>
    <w:tblStylePr w:type="band1Horz">
      <w:tblPr/>
      <w:tcPr>
        <w:shd w:val="clear" w:color="BFE0A8" w:themeColor="accent4" w:themeTint="75" w:fill="BFE0A8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5 Dark - Accent 5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band1Vert">
      <w:tblPr/>
      <w:tcPr>
        <w:shd w:val="clear" w:color="9BE6E0" w:themeColor="accent5" w:themeTint="75" w:fill="9BE6E0" w:themeFill="accent5" w:themeFillTint="75"/>
      </w:tcPr>
    </w:tblStylePr>
    <w:tblStylePr w:type="band2Vert">
      <w:tblPr/>
    </w:tblStylePr>
    <w:tblStylePr w:type="band1Horz">
      <w:tblPr/>
      <w:tcPr>
        <w:shd w:val="clear" w:color="9BE6E0" w:themeColor="accent5" w:themeTint="75" w:fill="9BE6E0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5 Dark - Accent 6"/>
    <w:basedOn w:val="2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band1Vert">
      <w:tblPr/>
      <w:tcPr>
        <w:shd w:val="clear" w:color="F3ACB5" w:themeColor="accent6" w:themeTint="75" w:fill="F3ACB5" w:themeFill="accent6" w:themeFillTint="75"/>
      </w:tcPr>
    </w:tblStylePr>
    <w:tblStylePr w:type="band2Vert">
      <w:tblPr/>
    </w:tblStylePr>
    <w:tblStylePr w:type="band1Horz">
      <w:tblPr/>
      <w:tcPr>
        <w:shd w:val="clear" w:color="F3ACB5" w:themeColor="accent6" w:themeTint="75" w:fill="F3ACB5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6 Colorful"/>
    <w:basedOn w:val="29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6 Colorful - Accent 4"/>
    <w:basedOn w:val="29"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blPr/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  <w:tblPr/>
    </w:tblStylePr>
    <w:tblStylePr w:type="firstCol">
      <w:rPr>
        <w:b/>
        <w:color w:val="1C6F68" w:themeColor="accent5" w:themeShade="94"/>
      </w:rPr>
      <w:tblPr/>
    </w:tblStylePr>
    <w:tblStylePr w:type="lastCol">
      <w:rPr>
        <w:b/>
        <w:color w:val="1C6F68" w:themeColor="accent5" w:themeShade="94"/>
      </w:rPr>
      <w:tblPr/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blPr/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blPr/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F3F1" w:themeColor="accent5" w:themeTint="34" w:fill="D2F3F1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1C6F68" w:themeColor="accent5" w:themeShade="94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9A1626" w:themeColor="accent6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List Table 1 Light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List Table 1 Light - Accent 1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List Table 1 Light - Accent 2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List Table 1 Light - Accent 3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List Table 1 Light - Accent 4"/>
    <w:basedOn w:val="29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List Table 1 Light - Accent 5"/>
    <w:basedOn w:val="29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List Table 1 Light - Accent 6"/>
    <w:basedOn w:val="29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List Table 2"/>
    <w:basedOn w:val="29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List Table 2 - Accent 1"/>
    <w:basedOn w:val="29"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List Table 2 - Accent 2"/>
    <w:basedOn w:val="29"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List Table 2 - Accent 3"/>
    <w:basedOn w:val="29"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List Table 2 - Accent 4"/>
    <w:basedOn w:val="29"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List Table 2 - Accent 5"/>
    <w:basedOn w:val="29"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List Table 2 - Accent 6"/>
    <w:basedOn w:val="29"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3 - Accent 2"/>
    <w:basedOn w:val="29"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3 - Accent 3"/>
    <w:basedOn w:val="29"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3 - Accent 4"/>
    <w:basedOn w:val="29"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4 - Accent 2"/>
    <w:basedOn w:val="29"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EFBC" w:themeColor="accent3" w:themeTint="40" w:fill="FEEFBC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8F1EE" w:themeColor="accent5" w:themeTint="40" w:fill="C8F1EE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8D2D6" w:themeColor="accent6" w:themeTint="40" w:fill="F8D2D6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5 Dark - Accent 5"/>
    <w:basedOn w:val="29"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6 Colorful"/>
    <w:basedOn w:val="29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blPr/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blPr/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  <w:tblPr/>
    </w:tblStylePr>
    <w:tblStylePr w:type="lastCol">
      <w:rPr>
        <w:b/>
        <w:color w:val="23417C" w:themeColor="accent1" w:themeShade="94"/>
      </w:rPr>
      <w:tblPr/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blPr/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blPr/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DCF1" w:themeColor="accent1" w:themeTint="40" w:fill="D1DCF1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3417C" w:themeColor="accent1" w:themeShade="94"/>
        <w:sz w:val="22"/>
      </w:rPr>
      <w:tblPr/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EFBC" w:themeColor="accent3" w:themeTint="40" w:fill="FEEFBC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8F1EE" w:themeColor="accent5" w:themeTint="40" w:fill="C8F1EE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8D2D6" w:themeColor="accent6" w:themeTint="40" w:fill="F8D2D6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ned - Accent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ned - Accent 1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ned - Accent 2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ned - Accent 3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ned - Accent 4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ned - Accent 5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ned - Accent 6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Bordered &amp; Lined - Accent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Bordered &amp; Lined - Accent 1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Bordered &amp; Lined - Accent 2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Bordered &amp; Lined - Accent 3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Bordered &amp; Lined - Accent 4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Bordered &amp; Lined - Accent 5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2F3F1" w:themeColor="accent5" w:themeTint="34" w:fill="D2F3F1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Bordered &amp; Lined - Accent 6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Bordered"/>
    <w:basedOn w:val="29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874CB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483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DD961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BD78C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CDED6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EF949F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63">
    <w:name w:val="Heading 1 Char"/>
    <w:basedOn w:val="31"/>
    <w:link w:val="2"/>
    <w:uiPriority w:val="9"/>
    <w:rPr>
      <w:rFonts w:ascii="Arial" w:hAnsi="Arial" w:eastAsia="Arial" w:cs="Arial"/>
      <w:color w:val="2E54A1" w:themeColor="accent1" w:themeShade="BF"/>
      <w:sz w:val="40"/>
      <w:szCs w:val="40"/>
    </w:rPr>
  </w:style>
  <w:style w:type="character" w:customStyle="1" w:styleId="164">
    <w:name w:val="Heading 2 Char"/>
    <w:basedOn w:val="31"/>
    <w:link w:val="3"/>
    <w:qFormat/>
    <w:uiPriority w:val="9"/>
    <w:rPr>
      <w:rFonts w:ascii="Arial" w:hAnsi="Arial" w:eastAsia="Arial" w:cs="Arial"/>
      <w:color w:val="2E54A1" w:themeColor="accent1" w:themeShade="BF"/>
      <w:sz w:val="32"/>
      <w:szCs w:val="32"/>
    </w:rPr>
  </w:style>
  <w:style w:type="character" w:customStyle="1" w:styleId="165">
    <w:name w:val="Heading 3 Char"/>
    <w:basedOn w:val="31"/>
    <w:qFormat/>
    <w:uiPriority w:val="9"/>
    <w:rPr>
      <w:rFonts w:ascii="Arial" w:hAnsi="Arial" w:eastAsia="Arial" w:cs="Arial"/>
      <w:color w:val="2E54A1" w:themeColor="accent1" w:themeShade="BF"/>
      <w:sz w:val="28"/>
      <w:szCs w:val="28"/>
    </w:rPr>
  </w:style>
  <w:style w:type="character" w:customStyle="1" w:styleId="166">
    <w:name w:val="Heading 4 Char"/>
    <w:basedOn w:val="31"/>
    <w:uiPriority w:val="9"/>
    <w:rPr>
      <w:rFonts w:ascii="Arial" w:hAnsi="Arial" w:eastAsia="Arial" w:cs="Arial"/>
      <w:i/>
      <w:iCs/>
      <w:color w:val="2E54A1" w:themeColor="accent1" w:themeShade="BF"/>
    </w:rPr>
  </w:style>
  <w:style w:type="character" w:customStyle="1" w:styleId="167">
    <w:name w:val="Heading 5 Char"/>
    <w:basedOn w:val="31"/>
    <w:link w:val="6"/>
    <w:qFormat/>
    <w:uiPriority w:val="9"/>
    <w:rPr>
      <w:rFonts w:ascii="Arial" w:hAnsi="Arial" w:eastAsia="Arial" w:cs="Arial"/>
      <w:color w:val="2E54A1" w:themeColor="accent1" w:themeShade="BF"/>
    </w:rPr>
  </w:style>
  <w:style w:type="character" w:customStyle="1" w:styleId="168">
    <w:name w:val="Heading 6 Char"/>
    <w:basedOn w:val="31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7 Char"/>
    <w:basedOn w:val="31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0">
    <w:name w:val="Heading 8 Char"/>
    <w:basedOn w:val="31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Heading 9 Char"/>
    <w:basedOn w:val="31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2">
    <w:name w:val="Title Char"/>
    <w:basedOn w:val="31"/>
    <w:link w:val="28"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3">
    <w:name w:val="Subtitle Char"/>
    <w:basedOn w:val="31"/>
    <w:link w:val="2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4">
    <w:name w:val="Quote"/>
    <w:basedOn w:val="1"/>
    <w:next w:val="1"/>
    <w:link w:val="17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Quote Char"/>
    <w:basedOn w:val="31"/>
    <w:link w:val="17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76">
    <w:name w:val="List Paragraph"/>
    <w:basedOn w:val="1"/>
    <w:qFormat/>
    <w:uiPriority w:val="34"/>
    <w:pPr>
      <w:ind w:left="720"/>
      <w:contextualSpacing/>
    </w:pPr>
  </w:style>
  <w:style w:type="character" w:customStyle="1" w:styleId="177">
    <w:name w:val="Intense Emphasis"/>
    <w:basedOn w:val="31"/>
    <w:qFormat/>
    <w:uiPriority w:val="21"/>
    <w:rPr>
      <w:i/>
      <w:iCs/>
      <w:color w:val="2E54A1" w:themeColor="accent1" w:themeShade="BF"/>
    </w:rPr>
  </w:style>
  <w:style w:type="paragraph" w:styleId="178">
    <w:name w:val="Intense Quote"/>
    <w:basedOn w:val="1"/>
    <w:next w:val="1"/>
    <w:link w:val="179"/>
    <w:qFormat/>
    <w:uiPriority w:val="30"/>
    <w:pPr>
      <w:pBdr>
        <w:top w:val="single" w:color="2D54A0" w:themeColor="accent1" w:themeShade="BF" w:sz="4" w:space="10"/>
        <w:bottom w:val="single" w:color="2D54A0" w:themeColor="accent1" w:themeShade="BF" w:sz="4" w:space="10"/>
      </w:pBdr>
      <w:spacing w:before="360" w:after="360"/>
      <w:ind w:left="864" w:right="864"/>
      <w:jc w:val="center"/>
    </w:pPr>
    <w:rPr>
      <w:i/>
      <w:iCs/>
      <w:color w:val="2E54A1" w:themeColor="accent1" w:themeShade="BF"/>
    </w:rPr>
  </w:style>
  <w:style w:type="character" w:customStyle="1" w:styleId="179">
    <w:name w:val="Intense Quote Char"/>
    <w:basedOn w:val="31"/>
    <w:link w:val="178"/>
    <w:qFormat/>
    <w:uiPriority w:val="30"/>
    <w:rPr>
      <w:i/>
      <w:iCs/>
      <w:color w:val="2E54A1" w:themeColor="accent1" w:themeShade="BF"/>
    </w:rPr>
  </w:style>
  <w:style w:type="character" w:customStyle="1" w:styleId="180">
    <w:name w:val="Intense Reference"/>
    <w:basedOn w:val="31"/>
    <w:qFormat/>
    <w:uiPriority w:val="32"/>
    <w:rPr>
      <w:b/>
      <w:bCs/>
      <w:smallCaps/>
      <w:color w:val="2E54A1" w:themeColor="accent1" w:themeShade="BF"/>
      <w:spacing w:val="5"/>
    </w:rPr>
  </w:style>
  <w:style w:type="paragraph" w:styleId="181">
    <w:name w:val="No Spacing"/>
    <w:basedOn w:val="1"/>
    <w:qFormat/>
    <w:uiPriority w:val="1"/>
    <w:pPr>
      <w:spacing w:after="0" w:line="240" w:lineRule="auto"/>
    </w:pPr>
  </w:style>
  <w:style w:type="character" w:customStyle="1" w:styleId="182">
    <w:name w:val="Subtle Emphasis"/>
    <w:basedOn w:val="3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3">
    <w:name w:val="Subtle Reference"/>
    <w:basedOn w:val="3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4">
    <w:name w:val="Book Title"/>
    <w:basedOn w:val="31"/>
    <w:qFormat/>
    <w:uiPriority w:val="33"/>
    <w:rPr>
      <w:b/>
      <w:bCs/>
      <w:i/>
      <w:iCs/>
      <w:spacing w:val="5"/>
    </w:rPr>
  </w:style>
  <w:style w:type="character" w:customStyle="1" w:styleId="185">
    <w:name w:val="Header Char"/>
    <w:basedOn w:val="31"/>
    <w:link w:val="18"/>
    <w:qFormat/>
    <w:uiPriority w:val="99"/>
  </w:style>
  <w:style w:type="character" w:customStyle="1" w:styleId="186">
    <w:name w:val="Footer Char"/>
    <w:basedOn w:val="31"/>
    <w:link w:val="17"/>
    <w:qFormat/>
    <w:uiPriority w:val="99"/>
  </w:style>
  <w:style w:type="character" w:customStyle="1" w:styleId="187">
    <w:name w:val="Footnote Text Char"/>
    <w:basedOn w:val="31"/>
    <w:link w:val="22"/>
    <w:semiHidden/>
    <w:qFormat/>
    <w:uiPriority w:val="99"/>
    <w:rPr>
      <w:sz w:val="20"/>
      <w:szCs w:val="20"/>
    </w:rPr>
  </w:style>
  <w:style w:type="character" w:customStyle="1" w:styleId="188">
    <w:name w:val="Endnote Text Char"/>
    <w:basedOn w:val="31"/>
    <w:link w:val="16"/>
    <w:semiHidden/>
    <w:qFormat/>
    <w:uiPriority w:val="99"/>
    <w:rPr>
      <w:sz w:val="20"/>
      <w:szCs w:val="20"/>
    </w:rPr>
  </w:style>
  <w:style w:type="character" w:styleId="189">
    <w:name w:val="Placeholder Text"/>
    <w:basedOn w:val="31"/>
    <w:semiHidden/>
    <w:qFormat/>
    <w:uiPriority w:val="99"/>
    <w:rPr>
      <w:color w:val="666666"/>
    </w:rPr>
  </w:style>
  <w:style w:type="paragraph" w:customStyle="1" w:styleId="190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ScaleCrop>false</ScaleCrop>
  <LinksUpToDate>false</LinksUpToDate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2025-11-17T01:09:00Z</dcterms:created>
  <dc:creator>Administrator</dc:creator>
  <cp:lastModifiedBy>Administrator</cp:lastModifiedBy>
  <dcterms:modified xsi:type="dcterms:W3CDTF">2025-11-17T04:05:25Z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17AE8B3817EB48F3A61DE6A76E1B8345_13</vt:lpwstr>
  </property>
</Properties>
</file>